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281B" w:rsidRDefault="00F4281B" w:rsidP="00F4281B">
      <w:r w:rsidRPr="00A0724B">
        <w:rPr>
          <w:rFonts w:ascii="Montserrat" w:eastAsia="Times New Roman" w:hAnsi="Montserrat" w:cs="Times New Roman"/>
          <w:b/>
          <w:bCs/>
          <w:noProof/>
          <w:sz w:val="20"/>
          <w:szCs w:val="20"/>
          <w:lang w:eastAsia="en-CA"/>
        </w:rPr>
        <w:drawing>
          <wp:inline distT="0" distB="0" distL="0" distR="0" wp14:anchorId="5F20FB54" wp14:editId="0F56A3C7">
            <wp:extent cx="5760720" cy="1440180"/>
            <wp:effectExtent l="0" t="0" r="5080" b="0"/>
            <wp:docPr id="799174947" name="Picture 1" descr="A white background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174947" name="Picture 1" descr="A white background with black tex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81B" w:rsidRDefault="00F4281B" w:rsidP="00F4281B">
      <w:pPr>
        <w:jc w:val="both"/>
      </w:pPr>
    </w:p>
    <w:p w:rsidR="00F4281B" w:rsidRDefault="00F4281B" w:rsidP="00F4281B">
      <w:pPr>
        <w:jc w:val="both"/>
      </w:pPr>
    </w:p>
    <w:p w:rsidR="00F4281B" w:rsidRDefault="00F4281B" w:rsidP="00F4281B">
      <w:pPr>
        <w:jc w:val="both"/>
      </w:pPr>
    </w:p>
    <w:p w:rsidR="00F4281B" w:rsidRDefault="00F4281B" w:rsidP="00F4281B">
      <w:pPr>
        <w:jc w:val="both"/>
        <w:rPr>
          <w:rFonts w:ascii="Montserrat ExtraLight" w:hAnsi="Montserrat ExtraLight" w:cs="Times New Roman"/>
          <w:b/>
          <w:bCs/>
          <w:lang w:val="en-US"/>
        </w:rPr>
      </w:pPr>
      <w:r>
        <w:rPr>
          <w:rFonts w:ascii="Montserrat ExtraLight" w:hAnsi="Montserrat ExtraLight" w:cs="Times New Roman"/>
          <w:b/>
          <w:bCs/>
          <w:lang w:val="en-US"/>
        </w:rPr>
        <w:t>JACOB ABELLA</w:t>
      </w:r>
    </w:p>
    <w:p w:rsidR="00F4281B" w:rsidRDefault="00F4281B" w:rsidP="00F4281B">
      <w:pPr>
        <w:jc w:val="both"/>
        <w:rPr>
          <w:rFonts w:ascii="Montserrat ExtraLight" w:hAnsi="Montserrat ExtraLight" w:cs="Times New Roman"/>
          <w:lang w:val="en-US"/>
        </w:rPr>
      </w:pPr>
      <w:r>
        <w:rPr>
          <w:rFonts w:ascii="Montserrat ExtraLight" w:hAnsi="Montserrat ExtraLight" w:cs="Times New Roman"/>
          <w:lang w:val="en-US"/>
        </w:rPr>
        <w:t xml:space="preserve">Director General of </w:t>
      </w:r>
      <w:proofErr w:type="spellStart"/>
      <w:r>
        <w:rPr>
          <w:rFonts w:ascii="Montserrat ExtraLight" w:hAnsi="Montserrat ExtraLight" w:cs="Times New Roman"/>
          <w:lang w:val="en-US"/>
        </w:rPr>
        <w:t>Defence</w:t>
      </w:r>
      <w:proofErr w:type="spellEnd"/>
      <w:r>
        <w:rPr>
          <w:rFonts w:ascii="Montserrat ExtraLight" w:hAnsi="Montserrat ExtraLight" w:cs="Times New Roman"/>
          <w:lang w:val="en-US"/>
        </w:rPr>
        <w:t xml:space="preserve"> Intergovernmental Affairs</w:t>
      </w:r>
    </w:p>
    <w:p w:rsidR="00F4281B" w:rsidRPr="00AE331F" w:rsidRDefault="00F4281B" w:rsidP="00F4281B">
      <w:pPr>
        <w:jc w:val="both"/>
        <w:rPr>
          <w:rFonts w:ascii="Montserrat ExtraLight" w:hAnsi="Montserrat ExtraLight" w:cs="Times New Roman"/>
          <w:lang w:val="en-US"/>
        </w:rPr>
      </w:pPr>
      <w:hyperlink r:id="rId5" w:history="1">
        <w:r w:rsidRPr="00F4281B">
          <w:rPr>
            <w:rStyle w:val="Lienhypertexte"/>
            <w:rFonts w:ascii="Montserrat ExtraLight" w:hAnsi="Montserrat ExtraLight" w:cs="Times New Roman"/>
            <w:lang w:val="en-US"/>
          </w:rPr>
          <w:t xml:space="preserve">National </w:t>
        </w:r>
        <w:proofErr w:type="spellStart"/>
        <w:r w:rsidRPr="00F4281B">
          <w:rPr>
            <w:rStyle w:val="Lienhypertexte"/>
            <w:rFonts w:ascii="Montserrat ExtraLight" w:hAnsi="Montserrat ExtraLight" w:cs="Times New Roman"/>
            <w:lang w:val="en-US"/>
          </w:rPr>
          <w:t>Defence</w:t>
        </w:r>
        <w:proofErr w:type="spellEnd"/>
      </w:hyperlink>
    </w:p>
    <w:p w:rsidR="00F4281B" w:rsidRPr="00232FDB" w:rsidRDefault="00F4281B" w:rsidP="00F4281B">
      <w:pPr>
        <w:rPr>
          <w:rFonts w:ascii="Garamond" w:eastAsia="Times New Roman" w:hAnsi="Garamond" w:cs="Times New Roman"/>
          <w:color w:val="000000"/>
          <w:kern w:val="0"/>
          <w:bdr w:val="none" w:sz="0" w:space="0" w:color="auto" w:frame="1"/>
          <w:lang w:val="en-US" w:eastAsia="fr-FR"/>
          <w14:ligatures w14:val="none"/>
        </w:rPr>
      </w:pPr>
    </w:p>
    <w:p w:rsidR="00F4281B" w:rsidRPr="00F4281B" w:rsidRDefault="00F4281B" w:rsidP="00F4281B">
      <w:pPr>
        <w:shd w:val="clear" w:color="auto" w:fill="FFFFFF"/>
        <w:jc w:val="both"/>
        <w:rPr>
          <w:rFonts w:ascii="Montserrat ExtraLight" w:hAnsi="Montserrat ExtraLight" w:cs="Times New Roman"/>
          <w:lang w:val="en-US"/>
        </w:rPr>
      </w:pPr>
    </w:p>
    <w:p w:rsidR="00F4281B" w:rsidRPr="00F4281B" w:rsidRDefault="00EA1464" w:rsidP="00F4281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 ExtraLight" w:eastAsiaTheme="minorHAnsi" w:hAnsi="Montserrat ExtraLight"/>
          <w:kern w:val="2"/>
          <w:lang w:val="en-US" w:eastAsia="en-US"/>
          <w14:ligatures w14:val="standardContextual"/>
        </w:rPr>
      </w:pPr>
      <w:r>
        <w:rPr>
          <w:rFonts w:ascii="Montserrat ExtraLight" w:hAnsi="Montserrat ExtraLight"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2349500</wp:posOffset>
            </wp:positionH>
            <wp:positionV relativeFrom="margin">
              <wp:posOffset>3189605</wp:posOffset>
            </wp:positionV>
            <wp:extent cx="3404870" cy="3352800"/>
            <wp:effectExtent l="0" t="0" r="0" b="0"/>
            <wp:wrapSquare wrapText="bothSides"/>
            <wp:docPr id="145288403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884037" name="Image 145288403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487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281B" w:rsidRPr="00F4281B">
        <w:rPr>
          <w:rFonts w:ascii="Montserrat ExtraLight" w:eastAsiaTheme="minorHAnsi" w:hAnsi="Montserrat ExtraLight"/>
          <w:kern w:val="2"/>
          <w:lang w:val="en-US" w:eastAsia="en-US"/>
          <w14:ligatures w14:val="standardContextual"/>
        </w:rPr>
        <w:t xml:space="preserve">Jacob Abella </w:t>
      </w:r>
      <w:proofErr w:type="spellStart"/>
      <w:r w:rsidR="00F4281B" w:rsidRPr="00F4281B">
        <w:rPr>
          <w:rFonts w:ascii="Montserrat ExtraLight" w:eastAsiaTheme="minorHAnsi" w:hAnsi="Montserrat ExtraLight"/>
          <w:kern w:val="2"/>
          <w:lang w:val="en-US" w:eastAsia="en-US"/>
          <w14:ligatures w14:val="standardContextual"/>
        </w:rPr>
        <w:t>is</w:t>
      </w:r>
      <w:proofErr w:type="spellEnd"/>
      <w:r w:rsidR="00F4281B" w:rsidRPr="00F4281B">
        <w:rPr>
          <w:rFonts w:ascii="Montserrat ExtraLight" w:eastAsiaTheme="minorHAnsi" w:hAnsi="Montserrat ExtraLight"/>
          <w:kern w:val="2"/>
          <w:lang w:val="en-US" w:eastAsia="en-US"/>
          <w14:ligatures w14:val="standardContextual"/>
        </w:rPr>
        <w:t xml:space="preserve"> the </w:t>
      </w:r>
      <w:proofErr w:type="spellStart"/>
      <w:r w:rsidR="00F4281B" w:rsidRPr="00F4281B">
        <w:rPr>
          <w:rFonts w:ascii="Montserrat ExtraLight" w:eastAsiaTheme="minorHAnsi" w:hAnsi="Montserrat ExtraLight"/>
          <w:kern w:val="2"/>
          <w:lang w:val="en-US" w:eastAsia="en-US"/>
          <w14:ligatures w14:val="standardContextual"/>
        </w:rPr>
        <w:t>Director</w:t>
      </w:r>
      <w:proofErr w:type="spellEnd"/>
      <w:r w:rsidR="00F4281B" w:rsidRPr="00F4281B">
        <w:rPr>
          <w:rFonts w:ascii="Montserrat ExtraLight" w:eastAsiaTheme="minorHAnsi" w:hAnsi="Montserrat ExtraLight"/>
          <w:kern w:val="2"/>
          <w:lang w:val="en-US" w:eastAsia="en-US"/>
          <w14:ligatures w14:val="standardContextual"/>
        </w:rPr>
        <w:t xml:space="preserve"> General of </w:t>
      </w:r>
      <w:proofErr w:type="spellStart"/>
      <w:r w:rsidR="00F4281B" w:rsidRPr="00F4281B">
        <w:rPr>
          <w:rFonts w:ascii="Montserrat ExtraLight" w:eastAsiaTheme="minorHAnsi" w:hAnsi="Montserrat ExtraLight"/>
          <w:kern w:val="2"/>
          <w:lang w:val="en-US" w:eastAsia="en-US"/>
          <w14:ligatures w14:val="standardContextual"/>
        </w:rPr>
        <w:t>Defence</w:t>
      </w:r>
      <w:proofErr w:type="spellEnd"/>
      <w:r w:rsidR="00F4281B" w:rsidRPr="00F4281B">
        <w:rPr>
          <w:rFonts w:ascii="Montserrat ExtraLight" w:eastAsiaTheme="minorHAnsi" w:hAnsi="Montserrat ExtraLight"/>
          <w:kern w:val="2"/>
          <w:lang w:val="en-US" w:eastAsia="en-US"/>
          <w14:ligatures w14:val="standardContextual"/>
        </w:rPr>
        <w:t xml:space="preserve"> Intergovernmental Affairs at National </w:t>
      </w:r>
      <w:proofErr w:type="spellStart"/>
      <w:r w:rsidR="00F4281B" w:rsidRPr="00F4281B">
        <w:rPr>
          <w:rFonts w:ascii="Montserrat ExtraLight" w:eastAsiaTheme="minorHAnsi" w:hAnsi="Montserrat ExtraLight"/>
          <w:kern w:val="2"/>
          <w:lang w:val="en-US" w:eastAsia="en-US"/>
          <w14:ligatures w14:val="standardContextual"/>
        </w:rPr>
        <w:t>Defence</w:t>
      </w:r>
      <w:proofErr w:type="spellEnd"/>
      <w:r w:rsidR="00F4281B" w:rsidRPr="00F4281B">
        <w:rPr>
          <w:rFonts w:ascii="Montserrat ExtraLight" w:eastAsiaTheme="minorHAnsi" w:hAnsi="Montserrat ExtraLight"/>
          <w:kern w:val="2"/>
          <w:lang w:val="en-US" w:eastAsia="en-US"/>
          <w14:ligatures w14:val="standardContextual"/>
        </w:rPr>
        <w:t xml:space="preserve">.  His responsibilities include Economic Security, academic partnerships through the MINDS program, as well as working to build critical federal-provincial-territorial-Indigenous partnerships and enhanced relationships in support of the </w:t>
      </w:r>
      <w:proofErr w:type="spellStart"/>
      <w:r w:rsidR="00F4281B" w:rsidRPr="00F4281B">
        <w:rPr>
          <w:rFonts w:ascii="Montserrat ExtraLight" w:eastAsiaTheme="minorHAnsi" w:hAnsi="Montserrat ExtraLight"/>
          <w:kern w:val="2"/>
          <w:lang w:val="en-US" w:eastAsia="en-US"/>
          <w14:ligatures w14:val="standardContextual"/>
        </w:rPr>
        <w:t>defence</w:t>
      </w:r>
      <w:proofErr w:type="spellEnd"/>
      <w:r w:rsidR="00F4281B" w:rsidRPr="00F4281B">
        <w:rPr>
          <w:rFonts w:ascii="Montserrat ExtraLight" w:eastAsiaTheme="minorHAnsi" w:hAnsi="Montserrat ExtraLight"/>
          <w:kern w:val="2"/>
          <w:lang w:val="en-US" w:eastAsia="en-US"/>
          <w14:ligatures w14:val="standardContextual"/>
        </w:rPr>
        <w:t xml:space="preserve"> policy and related priorities.   </w:t>
      </w:r>
    </w:p>
    <w:p w:rsidR="00F4281B" w:rsidRPr="00F4281B" w:rsidRDefault="00F4281B" w:rsidP="00F4281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 ExtraLight" w:eastAsiaTheme="minorHAnsi" w:hAnsi="Montserrat ExtraLight"/>
          <w:kern w:val="2"/>
          <w:lang w:val="en-US" w:eastAsia="en-US"/>
          <w14:ligatures w14:val="standardContextual"/>
        </w:rPr>
      </w:pPr>
      <w:r w:rsidRPr="00F4281B">
        <w:rPr>
          <w:rFonts w:ascii="Montserrat ExtraLight" w:eastAsiaTheme="minorHAnsi" w:hAnsi="Montserrat ExtraLight"/>
          <w:kern w:val="2"/>
          <w:lang w:val="en-US" w:eastAsia="en-US"/>
          <w14:ligatures w14:val="standardContextual"/>
        </w:rPr>
        <w:t xml:space="preserve">He Joined National </w:t>
      </w:r>
      <w:proofErr w:type="spellStart"/>
      <w:r w:rsidRPr="00F4281B">
        <w:rPr>
          <w:rFonts w:ascii="Montserrat ExtraLight" w:eastAsiaTheme="minorHAnsi" w:hAnsi="Montserrat ExtraLight"/>
          <w:kern w:val="2"/>
          <w:lang w:val="en-US" w:eastAsia="en-US"/>
          <w14:ligatures w14:val="standardContextual"/>
        </w:rPr>
        <w:t>Defence</w:t>
      </w:r>
      <w:proofErr w:type="spellEnd"/>
      <w:r w:rsidRPr="00F4281B">
        <w:rPr>
          <w:rFonts w:ascii="Montserrat ExtraLight" w:eastAsiaTheme="minorHAnsi" w:hAnsi="Montserrat ExtraLight"/>
          <w:kern w:val="2"/>
          <w:lang w:val="en-US" w:eastAsia="en-US"/>
          <w14:ligatures w14:val="standardContextual"/>
        </w:rPr>
        <w:t xml:space="preserve"> in 2018, leading personnel policy initiatives at Military Personnel Command, before taking on his current role in 2020.</w:t>
      </w:r>
    </w:p>
    <w:p w:rsidR="00F4281B" w:rsidRPr="00F4281B" w:rsidRDefault="00F4281B" w:rsidP="00F4281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 ExtraLight" w:eastAsiaTheme="minorHAnsi" w:hAnsi="Montserrat ExtraLight"/>
          <w:kern w:val="2"/>
          <w:lang w:val="en-US" w:eastAsia="en-US"/>
          <w14:ligatures w14:val="standardContextual"/>
        </w:rPr>
      </w:pPr>
      <w:r w:rsidRPr="00F4281B">
        <w:rPr>
          <w:rFonts w:ascii="Montserrat ExtraLight" w:eastAsiaTheme="minorHAnsi" w:hAnsi="Montserrat ExtraLight"/>
          <w:kern w:val="2"/>
          <w:lang w:val="en-US" w:eastAsia="en-US"/>
          <w14:ligatures w14:val="standardContextual"/>
        </w:rPr>
        <w:t xml:space="preserve">Jacob has over twenty </w:t>
      </w:r>
      <w:proofErr w:type="spellStart"/>
      <w:r w:rsidRPr="00F4281B">
        <w:rPr>
          <w:rFonts w:ascii="Montserrat ExtraLight" w:eastAsiaTheme="minorHAnsi" w:hAnsi="Montserrat ExtraLight"/>
          <w:kern w:val="2"/>
          <w:lang w:val="en-US" w:eastAsia="en-US"/>
          <w14:ligatures w14:val="standardContextual"/>
        </w:rPr>
        <w:t>years experience</w:t>
      </w:r>
      <w:proofErr w:type="spellEnd"/>
      <w:r w:rsidRPr="00F4281B">
        <w:rPr>
          <w:rFonts w:ascii="Montserrat ExtraLight" w:eastAsiaTheme="minorHAnsi" w:hAnsi="Montserrat ExtraLight"/>
          <w:kern w:val="2"/>
          <w:lang w:val="en-US" w:eastAsia="en-US"/>
          <w14:ligatures w14:val="standardContextual"/>
        </w:rPr>
        <w:t xml:space="preserve"> in the Federal Public Service, most of which involved executive roles at the Privy Council Office and Treasury Board of Canada Secretariat, working in the areas of Intergovernmental affairs, national </w:t>
      </w:r>
      <w:proofErr w:type="spellStart"/>
      <w:r w:rsidRPr="00F4281B">
        <w:rPr>
          <w:rFonts w:ascii="Montserrat ExtraLight" w:eastAsiaTheme="minorHAnsi" w:hAnsi="Montserrat ExtraLight"/>
          <w:kern w:val="2"/>
          <w:lang w:val="en-US" w:eastAsia="en-US"/>
          <w14:ligatures w14:val="standardContextual"/>
        </w:rPr>
        <w:t>defence</w:t>
      </w:r>
      <w:proofErr w:type="spellEnd"/>
      <w:r w:rsidRPr="00F4281B">
        <w:rPr>
          <w:rFonts w:ascii="Montserrat ExtraLight" w:eastAsiaTheme="minorHAnsi" w:hAnsi="Montserrat ExtraLight"/>
          <w:kern w:val="2"/>
          <w:lang w:val="en-US" w:eastAsia="en-US"/>
          <w14:ligatures w14:val="standardContextual"/>
        </w:rPr>
        <w:t>, foreign policy, human rights, criminal justice, Indigenous issues, immigration and public safety.</w:t>
      </w:r>
    </w:p>
    <w:p w:rsidR="00F4281B" w:rsidRPr="00F4281B" w:rsidRDefault="00F4281B" w:rsidP="00F4281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 ExtraLight" w:eastAsiaTheme="minorHAnsi" w:hAnsi="Montserrat ExtraLight"/>
          <w:kern w:val="2"/>
          <w:lang w:val="en-US" w:eastAsia="en-US"/>
          <w14:ligatures w14:val="standardContextual"/>
        </w:rPr>
      </w:pPr>
      <w:r w:rsidRPr="00F4281B">
        <w:rPr>
          <w:rFonts w:ascii="Montserrat ExtraLight" w:eastAsiaTheme="minorHAnsi" w:hAnsi="Montserrat ExtraLight"/>
          <w:kern w:val="2"/>
          <w:lang w:val="en-US" w:eastAsia="en-US"/>
          <w14:ligatures w14:val="standardContextual"/>
        </w:rPr>
        <w:t>He began his career at the Department of Justice Canada, advising on domestic and international human rights.</w:t>
      </w:r>
    </w:p>
    <w:p w:rsidR="00F4281B" w:rsidRPr="00F4281B" w:rsidRDefault="00F4281B" w:rsidP="00F4281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 ExtraLight" w:eastAsiaTheme="minorHAnsi" w:hAnsi="Montserrat ExtraLight"/>
          <w:kern w:val="2"/>
          <w:lang w:val="en-US" w:eastAsia="en-US"/>
          <w14:ligatures w14:val="standardContextual"/>
        </w:rPr>
      </w:pPr>
      <w:r w:rsidRPr="00F4281B">
        <w:rPr>
          <w:rFonts w:ascii="Montserrat ExtraLight" w:eastAsiaTheme="minorHAnsi" w:hAnsi="Montserrat ExtraLight"/>
          <w:kern w:val="2"/>
          <w:lang w:val="en-US" w:eastAsia="en-US"/>
          <w14:ligatures w14:val="standardContextual"/>
        </w:rPr>
        <w:t>Jacob is a graduate of McGill University (BA), the University of Toronto Faculty of Law (LLB), the London School of Economics (LLM), and is a member of the Law Society of Ontario.</w:t>
      </w:r>
    </w:p>
    <w:p w:rsidR="00F4281B" w:rsidRPr="008C387C" w:rsidRDefault="00F4281B" w:rsidP="00F4281B">
      <w:pPr>
        <w:jc w:val="both"/>
        <w:rPr>
          <w:rFonts w:ascii="Montserrat ExtraLight" w:hAnsi="Montserrat ExtraLight" w:cs="Times New Roman"/>
          <w:lang w:val="en-US"/>
        </w:rPr>
      </w:pPr>
    </w:p>
    <w:p w:rsidR="0046275E" w:rsidRPr="00F4281B" w:rsidRDefault="0046275E">
      <w:pPr>
        <w:rPr>
          <w:lang w:val="en-US"/>
        </w:rPr>
      </w:pPr>
    </w:p>
    <w:sectPr w:rsidR="0046275E" w:rsidRPr="00F4281B" w:rsidSect="00F4281B">
      <w:pgSz w:w="11906" w:h="16838"/>
      <w:pgMar w:top="1417" w:right="1417" w:bottom="1417" w:left="1417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ExtraLight">
    <w:panose1 w:val="00000300000000000000"/>
    <w:charset w:val="4D"/>
    <w:family w:val="auto"/>
    <w:pitch w:val="variable"/>
    <w:sig w:usb0="2000020F" w:usb1="00000003" w:usb2="00000000" w:usb3="00000000" w:csb0="00000197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81B"/>
    <w:rsid w:val="00200AB5"/>
    <w:rsid w:val="0046275E"/>
    <w:rsid w:val="00720887"/>
    <w:rsid w:val="00C0777E"/>
    <w:rsid w:val="00EA1464"/>
    <w:rsid w:val="00F4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77B4"/>
  <w15:chartTrackingRefBased/>
  <w15:docId w15:val="{7E810103-3D82-8C4B-A00E-1AE7BBBD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8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281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F4281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42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canada.ca/en/department-national-defence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2025-05-05T21:37:00Z</dcterms:created>
  <dcterms:modified xsi:type="dcterms:W3CDTF">2025-05-06T12:35:00Z</dcterms:modified>
</cp:coreProperties>
</file>